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358DB7" w14:textId="28F1D3CD" w:rsidR="00226EA6" w:rsidRPr="005F62A2" w:rsidRDefault="00141423" w:rsidP="00C028DF">
      <w:pPr>
        <w:autoSpaceDE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5F62A2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ATMINTINĖ</w:t>
      </w:r>
      <w:r w:rsidR="00941DA2" w:rsidRPr="005F62A2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DĖL VAIZDO STEBĖJIMO </w:t>
      </w:r>
    </w:p>
    <w:p w14:paraId="1FB3056E" w14:textId="77777777" w:rsidR="00941DA2" w:rsidRDefault="00941DA2" w:rsidP="00941DA2">
      <w:pPr>
        <w:pStyle w:val="Pagrindinistekstas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67E4473E" w14:textId="77777777" w:rsidR="00386986" w:rsidRPr="005F62A2" w:rsidRDefault="00941DA2" w:rsidP="005F62A2">
      <w:pPr>
        <w:pStyle w:val="Pagrindinistekstas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F62A2">
        <w:rPr>
          <w:rFonts w:ascii="Times New Roman" w:hAnsi="Times New Roman" w:cs="Times New Roman"/>
          <w:b/>
          <w:bCs/>
          <w:color w:val="EE0000"/>
          <w:sz w:val="52"/>
          <w:szCs w:val="52"/>
          <w:shd w:val="clear" w:color="auto" w:fill="FFFFFF"/>
          <w:lang w:val="en-US"/>
        </w:rPr>
        <w:t>!</w:t>
      </w:r>
      <w:r w:rsidRPr="005F62A2">
        <w:rPr>
          <w:rFonts w:ascii="Times New Roman" w:hAnsi="Times New Roman" w:cs="Times New Roman"/>
          <w:shd w:val="clear" w:color="auto" w:fill="FFFFFF"/>
        </w:rPr>
        <w:t xml:space="preserve">  </w:t>
      </w:r>
      <w:r w:rsidR="00C028DF" w:rsidRPr="005F62A2">
        <w:rPr>
          <w:rFonts w:ascii="Times New Roman" w:hAnsi="Times New Roman" w:cs="Times New Roman"/>
          <w:shd w:val="clear" w:color="auto" w:fill="FFFFFF"/>
        </w:rPr>
        <w:t>V</w:t>
      </w:r>
      <w:r w:rsidR="00FE4D23" w:rsidRPr="005F62A2">
        <w:rPr>
          <w:rFonts w:ascii="Times New Roman" w:hAnsi="Times New Roman" w:cs="Times New Roman"/>
          <w:shd w:val="clear" w:color="auto" w:fill="FFFFFF"/>
        </w:rPr>
        <w:t>aizdo stebėjimo kamerų įrengimas teisės aktais nėra draudžiamas</w:t>
      </w:r>
      <w:r w:rsidR="00386986" w:rsidRPr="005F62A2">
        <w:rPr>
          <w:rFonts w:ascii="Times New Roman" w:hAnsi="Times New Roman" w:cs="Times New Roman"/>
          <w:shd w:val="clear" w:color="auto" w:fill="FFFFFF"/>
        </w:rPr>
        <w:t>.</w:t>
      </w:r>
    </w:p>
    <w:p w14:paraId="04730C6C" w14:textId="24D5F0DA" w:rsidR="00386986" w:rsidRPr="005F62A2" w:rsidRDefault="00386986" w:rsidP="005F62A2">
      <w:pPr>
        <w:pStyle w:val="Pagrindinistekstas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F62A2">
        <w:rPr>
          <w:rFonts w:ascii="Times New Roman" w:hAnsi="Times New Roman" w:cs="Times New Roman"/>
          <w:b/>
          <w:bCs/>
          <w:color w:val="EE0000"/>
          <w:sz w:val="52"/>
          <w:szCs w:val="52"/>
          <w:shd w:val="clear" w:color="auto" w:fill="FFFFFF"/>
          <w:lang w:val="en-US"/>
        </w:rPr>
        <w:t>!</w:t>
      </w:r>
      <w:r w:rsidRPr="005F62A2">
        <w:rPr>
          <w:rFonts w:ascii="Times New Roman" w:hAnsi="Times New Roman" w:cs="Times New Roman"/>
          <w:shd w:val="clear" w:color="auto" w:fill="FFFFFF"/>
        </w:rPr>
        <w:t xml:space="preserve"> </w:t>
      </w:r>
      <w:r w:rsidR="006C794F" w:rsidRPr="005F62A2">
        <w:rPr>
          <w:rFonts w:ascii="Times New Roman" w:hAnsi="Times New Roman" w:cs="Times New Roman"/>
          <w:shd w:val="clear" w:color="auto" w:fill="FFFFFF"/>
        </w:rPr>
        <w:t>S</w:t>
      </w:r>
      <w:r w:rsidRPr="005F62A2">
        <w:rPr>
          <w:rFonts w:ascii="Times New Roman" w:hAnsi="Times New Roman" w:cs="Times New Roman"/>
          <w:shd w:val="clear" w:color="auto" w:fill="FFFFFF"/>
        </w:rPr>
        <w:t>iekia</w:t>
      </w:r>
      <w:r w:rsidR="006C794F" w:rsidRPr="005F62A2">
        <w:rPr>
          <w:rFonts w:ascii="Times New Roman" w:hAnsi="Times New Roman" w:cs="Times New Roman"/>
          <w:shd w:val="clear" w:color="auto" w:fill="FFFFFF"/>
        </w:rPr>
        <w:t>n</w:t>
      </w:r>
      <w:r w:rsidRPr="005F62A2">
        <w:rPr>
          <w:rFonts w:ascii="Times New Roman" w:hAnsi="Times New Roman" w:cs="Times New Roman"/>
          <w:shd w:val="clear" w:color="auto" w:fill="FFFFFF"/>
        </w:rPr>
        <w:t xml:space="preserve">t </w:t>
      </w:r>
      <w:r w:rsidRPr="005F62A2">
        <w:rPr>
          <w:rFonts w:ascii="Times New Roman" w:hAnsi="Times New Roman" w:cs="Times New Roman"/>
          <w:shd w:val="clear" w:color="auto" w:fill="FFFFFF"/>
        </w:rPr>
        <w:t xml:space="preserve">įsirengti vaizdo stebėjimo kameras, nereikia gauti jokių specialių leidimų ar rašyti prašymų </w:t>
      </w:r>
      <w:r w:rsidRPr="005F62A2">
        <w:rPr>
          <w:rFonts w:ascii="Times New Roman" w:hAnsi="Times New Roman" w:cs="Times New Roman"/>
          <w:shd w:val="clear" w:color="auto" w:fill="FFFFFF"/>
        </w:rPr>
        <w:t>S</w:t>
      </w:r>
      <w:r w:rsidRPr="005F62A2">
        <w:rPr>
          <w:rFonts w:ascii="Times New Roman" w:hAnsi="Times New Roman" w:cs="Times New Roman"/>
          <w:shd w:val="clear" w:color="auto" w:fill="FFFFFF"/>
        </w:rPr>
        <w:t>avivaldybės administracijai</w:t>
      </w:r>
      <w:r w:rsidRPr="005F62A2">
        <w:rPr>
          <w:rFonts w:ascii="Times New Roman" w:hAnsi="Times New Roman" w:cs="Times New Roman"/>
          <w:shd w:val="clear" w:color="auto" w:fill="FFFFFF"/>
        </w:rPr>
        <w:t>.</w:t>
      </w:r>
    </w:p>
    <w:p w14:paraId="4C689A62" w14:textId="31FD7C7E" w:rsidR="00386986" w:rsidRPr="005F62A2" w:rsidRDefault="00386986" w:rsidP="005F62A2">
      <w:pPr>
        <w:pStyle w:val="Pagrindinistekstas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F62A2">
        <w:rPr>
          <w:rFonts w:ascii="Times New Roman" w:hAnsi="Times New Roman" w:cs="Times New Roman"/>
          <w:b/>
          <w:bCs/>
          <w:color w:val="EE0000"/>
          <w:sz w:val="52"/>
          <w:szCs w:val="52"/>
          <w:shd w:val="clear" w:color="auto" w:fill="FFFFFF"/>
          <w:lang w:val="en-US"/>
        </w:rPr>
        <w:t>!</w:t>
      </w:r>
      <w:r w:rsidRPr="005F62A2">
        <w:rPr>
          <w:rFonts w:ascii="Times New Roman" w:hAnsi="Times New Roman" w:cs="Times New Roman"/>
          <w:b/>
          <w:bCs/>
          <w:color w:val="EE0000"/>
          <w:sz w:val="44"/>
          <w:szCs w:val="44"/>
          <w:shd w:val="clear" w:color="auto" w:fill="FFFFFF"/>
          <w:lang w:val="en-US"/>
        </w:rPr>
        <w:t xml:space="preserve"> </w:t>
      </w:r>
      <w:r w:rsidRPr="005F62A2">
        <w:rPr>
          <w:rFonts w:ascii="Times New Roman" w:hAnsi="Times New Roman" w:cs="Times New Roman"/>
          <w:shd w:val="clear" w:color="auto" w:fill="FFFFFF"/>
        </w:rPr>
        <w:t>B</w:t>
      </w:r>
      <w:r w:rsidRPr="005F62A2">
        <w:rPr>
          <w:rFonts w:ascii="Times New Roman" w:hAnsi="Times New Roman" w:cs="Times New Roman"/>
          <w:shd w:val="clear" w:color="auto" w:fill="FFFFFF"/>
        </w:rPr>
        <w:t xml:space="preserve">endrasis duomenų apsaugos reglamentas </w:t>
      </w:r>
      <w:r w:rsidRPr="005F62A2">
        <w:rPr>
          <w:rFonts w:ascii="Times New Roman" w:hAnsi="Times New Roman" w:cs="Times New Roman"/>
          <w:shd w:val="clear" w:color="auto" w:fill="FFFFFF"/>
        </w:rPr>
        <w:t>netaikomas kamerų muliažų arba neveikiančių (išjungtų) kamerų naudojimui (t. y. bet kokia kamera, kuri neveikia kaip kamera ir todėl joje netvarkomi jokie asmens duomenys).</w:t>
      </w:r>
    </w:p>
    <w:p w14:paraId="16E7A19B" w14:textId="41931A80" w:rsidR="00386986" w:rsidRPr="005F62A2" w:rsidRDefault="005F62A2" w:rsidP="005F62A2">
      <w:pPr>
        <w:pStyle w:val="Pagrindinistekstas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F62A2">
        <w:rPr>
          <w:rFonts w:ascii="Times New Roman" w:hAnsi="Times New Roman" w:cs="Times New Roman"/>
          <w:b/>
          <w:bCs/>
          <w:color w:val="EE0000"/>
          <w:sz w:val="52"/>
          <w:szCs w:val="52"/>
          <w:shd w:val="clear" w:color="auto" w:fill="FFFFFF"/>
          <w:lang w:val="en-US"/>
        </w:rPr>
        <w:t>!</w:t>
      </w:r>
      <w:r w:rsidR="007038AD" w:rsidRPr="005F62A2">
        <w:rPr>
          <w:rFonts w:ascii="Times New Roman" w:hAnsi="Times New Roman" w:cs="Times New Roman"/>
          <w:shd w:val="clear" w:color="auto" w:fill="FFFFFF"/>
        </w:rPr>
        <w:t xml:space="preserve">  </w:t>
      </w:r>
      <w:r w:rsidR="00386986" w:rsidRPr="005F62A2">
        <w:rPr>
          <w:rFonts w:ascii="Times New Roman" w:hAnsi="Times New Roman" w:cs="Times New Roman"/>
          <w:shd w:val="clear" w:color="auto" w:fill="FFFFFF"/>
        </w:rPr>
        <w:t xml:space="preserve">Bendrasis duomenų apsaugos reglamentas netaikomas asmens duomenų tvarkymui, nepaisant to, kad jis atliekamas automatinėmis priemonėmis, kai duomenis tvarko fizinis asmuo, užsiimdamas išimtinai asmenine ar namų ūkio veikla (BDAR 2 straipsnio 2 dalies c punktu). </w:t>
      </w:r>
      <w:r w:rsidR="00386986" w:rsidRPr="005F62A2">
        <w:rPr>
          <w:rFonts w:ascii="Times New Roman" w:hAnsi="Times New Roman" w:cs="Times New Roman"/>
          <w:shd w:val="clear" w:color="auto" w:fill="FFFFFF"/>
        </w:rPr>
        <w:t xml:space="preserve">Tačiau, </w:t>
      </w:r>
      <w:r w:rsidR="00386986" w:rsidRPr="005F62A2">
        <w:rPr>
          <w:rFonts w:ascii="Times New Roman" w:hAnsi="Times New Roman" w:cs="Times New Roman"/>
          <w:shd w:val="clear" w:color="auto" w:fill="FFFFFF"/>
        </w:rPr>
        <w:t>jeigu į vaizdo kamerų stebėjimo lauką patenka bent dalis viešosios erdvės ar kaimynystėje esančio turto, laikytina, kad toks stebėjimas peržengia asmens, vykdančio vaizdo stebėjimą, privačios teritorijos ribas, todėl BDAR 2 straipsnio 2 dalies c punkte įtvirtinta išimtis nėra taikoma, ir BDAR reikalavimai turi būti taikomi visa apimtimi.</w:t>
      </w:r>
    </w:p>
    <w:p w14:paraId="2596C475" w14:textId="7C96C666" w:rsidR="006C794F" w:rsidRPr="005F62A2" w:rsidRDefault="005F62A2" w:rsidP="005F62A2">
      <w:pPr>
        <w:pStyle w:val="Pagrindinistekstas"/>
        <w:spacing w:after="0" w:line="276" w:lineRule="auto"/>
        <w:jc w:val="both"/>
        <w:rPr>
          <w:rFonts w:ascii="Times New Roman" w:hAnsi="Times New Roman" w:cs="Times New Roman"/>
          <w:b/>
          <w:bCs/>
          <w:color w:val="EE0000"/>
          <w:sz w:val="44"/>
          <w:szCs w:val="44"/>
          <w:shd w:val="clear" w:color="auto" w:fill="FFFFFF"/>
          <w:lang w:val="en-US"/>
        </w:rPr>
      </w:pPr>
      <w:r w:rsidRPr="005F62A2">
        <w:rPr>
          <w:rFonts w:ascii="Times New Roman" w:hAnsi="Times New Roman" w:cs="Times New Roman"/>
          <w:b/>
          <w:bCs/>
          <w:color w:val="EE0000"/>
          <w:sz w:val="52"/>
          <w:szCs w:val="52"/>
          <w:shd w:val="clear" w:color="auto" w:fill="FFFFFF"/>
          <w:lang w:val="en-US"/>
        </w:rPr>
        <w:t>!</w:t>
      </w:r>
      <w:r w:rsidR="00386986" w:rsidRPr="005F62A2">
        <w:rPr>
          <w:rFonts w:ascii="Times New Roman" w:hAnsi="Times New Roman" w:cs="Times New Roman"/>
          <w:b/>
          <w:bCs/>
          <w:color w:val="EE0000"/>
          <w:sz w:val="44"/>
          <w:szCs w:val="44"/>
          <w:shd w:val="clear" w:color="auto" w:fill="FFFFFF"/>
          <w:lang w:val="en-US"/>
        </w:rPr>
        <w:t xml:space="preserve"> </w:t>
      </w:r>
      <w:r w:rsidR="00141423" w:rsidRPr="005F62A2">
        <w:rPr>
          <w:rFonts w:ascii="Times New Roman" w:hAnsi="Times New Roman" w:cs="Times New Roman"/>
          <w:color w:val="auto"/>
          <w:shd w:val="clear" w:color="auto" w:fill="FFFFFF"/>
        </w:rPr>
        <w:t>V</w:t>
      </w:r>
      <w:r w:rsidR="006C794F" w:rsidRPr="005F62A2">
        <w:rPr>
          <w:rFonts w:ascii="Times New Roman" w:hAnsi="Times New Roman" w:cs="Times New Roman"/>
          <w:color w:val="auto"/>
          <w:shd w:val="clear" w:color="auto" w:fill="FFFFFF"/>
        </w:rPr>
        <w:t xml:space="preserve">aizdo kameras </w:t>
      </w:r>
      <w:r w:rsidR="00141423" w:rsidRPr="005F62A2">
        <w:rPr>
          <w:rFonts w:ascii="Times New Roman" w:hAnsi="Times New Roman" w:cs="Times New Roman"/>
          <w:color w:val="auto"/>
          <w:shd w:val="clear" w:color="auto" w:fill="FFFFFF"/>
        </w:rPr>
        <w:t xml:space="preserve">įsirengiant </w:t>
      </w:r>
      <w:r w:rsidR="00141423" w:rsidRPr="005F62A2">
        <w:rPr>
          <w:rFonts w:ascii="Times New Roman" w:eastAsia="Times New Roman" w:hAnsi="Times New Roman" w:cs="Times New Roman"/>
          <w:spacing w:val="-1"/>
        </w:rPr>
        <w:t>p</w:t>
      </w:r>
      <w:r w:rsidR="00141423" w:rsidRPr="005F62A2">
        <w:rPr>
          <w:rFonts w:ascii="Times New Roman" w:eastAsia="Times New Roman" w:hAnsi="Times New Roman" w:cs="Times New Roman"/>
          <w:spacing w:val="-1"/>
        </w:rPr>
        <w:t xml:space="preserve">rivačiose </w:t>
      </w:r>
      <w:r w:rsidR="00141423" w:rsidRPr="005F62A2">
        <w:rPr>
          <w:rFonts w:ascii="Times New Roman" w:eastAsia="Times New Roman" w:hAnsi="Times New Roman" w:cs="Times New Roman"/>
          <w:spacing w:val="-1"/>
        </w:rPr>
        <w:t>teritorijose ir</w:t>
      </w:r>
      <w:r w:rsidR="006C794F" w:rsidRPr="005F62A2">
        <w:rPr>
          <w:rFonts w:ascii="Times New Roman" w:hAnsi="Times New Roman" w:cs="Times New Roman"/>
          <w:color w:val="auto"/>
          <w:shd w:val="clear" w:color="auto" w:fill="FFFFFF"/>
        </w:rPr>
        <w:t xml:space="preserve"> daugiabučių namų kiemuose </w:t>
      </w:r>
      <w:r w:rsidR="00141423" w:rsidRPr="005F62A2">
        <w:rPr>
          <w:rFonts w:ascii="Times New Roman" w:hAnsi="Times New Roman" w:cs="Times New Roman"/>
          <w:color w:val="auto"/>
          <w:shd w:val="clear" w:color="auto" w:fill="FFFFFF"/>
        </w:rPr>
        <w:t xml:space="preserve">rekomenduojama  atsižvelgti į Valstybinės duomenų apsaugos inspekcijos </w:t>
      </w:r>
      <w:hyperlink r:id="rId8" w:history="1">
        <w:r w:rsidR="00723C08" w:rsidRPr="007038AD">
          <w:rPr>
            <w:rStyle w:val="Hipersaitas"/>
            <w:rFonts w:ascii="Times New Roman" w:hAnsi="Times New Roman" w:cs="Times New Roman"/>
            <w:shd w:val="clear" w:color="auto" w:fill="FFFFFF"/>
          </w:rPr>
          <w:t>rekomendaciją dėl vaizdo duomenų tvarkymo daugiabučiuose ir privačiuose gyvenamuosiuose namuose</w:t>
        </w:r>
      </w:hyperlink>
      <w:r w:rsidR="00141423" w:rsidRPr="005F62A2">
        <w:rPr>
          <w:rFonts w:ascii="Times New Roman" w:hAnsi="Times New Roman" w:cs="Times New Roman"/>
          <w:shd w:val="clear" w:color="auto" w:fill="FFFFFF"/>
        </w:rPr>
        <w:t>.</w:t>
      </w:r>
    </w:p>
    <w:p w14:paraId="4EA7E177" w14:textId="7759DF4E" w:rsidR="006C794F" w:rsidRPr="005F62A2" w:rsidRDefault="005F62A2" w:rsidP="005F62A2">
      <w:pPr>
        <w:pStyle w:val="Pagrindinistekstas"/>
        <w:spacing w:after="0" w:line="276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5F62A2">
        <w:rPr>
          <w:rFonts w:ascii="Times New Roman" w:hAnsi="Times New Roman" w:cs="Times New Roman"/>
          <w:b/>
          <w:bCs/>
          <w:color w:val="EE0000"/>
          <w:sz w:val="52"/>
          <w:szCs w:val="52"/>
          <w:shd w:val="clear" w:color="auto" w:fill="FFFFFF"/>
          <w:lang w:val="en-US"/>
        </w:rPr>
        <w:t>!</w:t>
      </w:r>
      <w:r w:rsidR="00141423" w:rsidRPr="005F62A2">
        <w:rPr>
          <w:rFonts w:ascii="Times New Roman" w:hAnsi="Times New Roman" w:cs="Times New Roman"/>
          <w:b/>
          <w:bCs/>
          <w:color w:val="EE0000"/>
          <w:sz w:val="44"/>
          <w:szCs w:val="44"/>
          <w:shd w:val="clear" w:color="auto" w:fill="FFFFFF"/>
          <w:lang w:val="en-US"/>
        </w:rPr>
        <w:t xml:space="preserve"> </w:t>
      </w:r>
      <w:r w:rsidR="00141423" w:rsidRPr="005F62A2">
        <w:rPr>
          <w:rFonts w:ascii="Times New Roman" w:hAnsi="Times New Roman" w:cs="Times New Roman"/>
          <w:color w:val="auto"/>
          <w:shd w:val="clear" w:color="auto" w:fill="FFFFFF"/>
        </w:rPr>
        <w:t>Atkreiptinas dėmesys į tai, kad p</w:t>
      </w:r>
      <w:r w:rsidR="006C794F" w:rsidRPr="005F62A2">
        <w:rPr>
          <w:rFonts w:ascii="Times New Roman" w:hAnsi="Times New Roman" w:cs="Times New Roman"/>
          <w:color w:val="auto"/>
          <w:shd w:val="clear" w:color="auto" w:fill="FFFFFF"/>
        </w:rPr>
        <w:t>olicijos turima įranga negali aprėpti kiekvieno kiemo, gatvės ar namo, todėl siūlom</w:t>
      </w:r>
      <w:r w:rsidR="006C794F" w:rsidRPr="005F62A2">
        <w:rPr>
          <w:rFonts w:ascii="Times New Roman" w:hAnsi="Times New Roman" w:cs="Times New Roman"/>
          <w:color w:val="auto"/>
          <w:shd w:val="clear" w:color="auto" w:fill="FFFFFF"/>
        </w:rPr>
        <w:t>a</w:t>
      </w:r>
      <w:r w:rsidR="006C794F" w:rsidRPr="005F62A2">
        <w:rPr>
          <w:rFonts w:ascii="Times New Roman" w:hAnsi="Times New Roman" w:cs="Times New Roman"/>
          <w:color w:val="auto"/>
          <w:shd w:val="clear" w:color="auto" w:fill="FFFFFF"/>
        </w:rPr>
        <w:t xml:space="preserve"> savanoriškai užregistruoti policijoje savo turimą vaizdo stebėjimo kamerą ir prisidėti prie saugios aplinkos kūrimo</w:t>
      </w:r>
      <w:r w:rsidR="006C794F" w:rsidRPr="005F62A2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6C794F" w:rsidRPr="005F62A2">
        <w:rPr>
          <w:rFonts w:ascii="Times New Roman" w:hAnsi="Times New Roman" w:cs="Times New Roman"/>
          <w:shd w:val="clear" w:color="auto" w:fill="FFFFFF"/>
        </w:rPr>
        <w:t xml:space="preserve"> Detalesnė i</w:t>
      </w:r>
      <w:r w:rsidR="006C794F" w:rsidRPr="007038AD">
        <w:rPr>
          <w:rFonts w:ascii="Times New Roman" w:hAnsi="Times New Roman" w:cs="Times New Roman"/>
          <w:shd w:val="clear" w:color="auto" w:fill="FFFFFF"/>
        </w:rPr>
        <w:t>nformaciją apie vaizdo kameros registravimą</w:t>
      </w:r>
      <w:r w:rsidR="00141423" w:rsidRPr="005F62A2">
        <w:rPr>
          <w:rFonts w:ascii="Times New Roman" w:hAnsi="Times New Roman" w:cs="Times New Roman"/>
          <w:shd w:val="clear" w:color="auto" w:fill="FFFFFF"/>
        </w:rPr>
        <w:t xml:space="preserve"> ir kitą informaciją</w:t>
      </w:r>
      <w:r w:rsidR="006C794F" w:rsidRPr="007038AD">
        <w:rPr>
          <w:rFonts w:ascii="Times New Roman" w:hAnsi="Times New Roman" w:cs="Times New Roman"/>
          <w:shd w:val="clear" w:color="auto" w:fill="FFFFFF"/>
        </w:rPr>
        <w:t xml:space="preserve"> rasite</w:t>
      </w:r>
      <w:r w:rsidR="006C794F" w:rsidRPr="005F62A2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9" w:history="1">
        <w:r w:rsidR="006C794F" w:rsidRPr="00DA1896">
          <w:rPr>
            <w:rStyle w:val="Hipersaitas"/>
            <w:rFonts w:ascii="Times New Roman" w:hAnsi="Times New Roman" w:cs="Times New Roman"/>
            <w:shd w:val="clear" w:color="auto" w:fill="FFFFFF"/>
          </w:rPr>
          <w:t>Lietuvos policijos</w:t>
        </w:r>
        <w:r w:rsidRPr="00DA1896">
          <w:rPr>
            <w:rStyle w:val="Hipersaitas"/>
            <w:rFonts w:ascii="Times New Roman" w:hAnsi="Times New Roman" w:cs="Times New Roman"/>
            <w:shd w:val="clear" w:color="auto" w:fill="FFFFFF"/>
          </w:rPr>
          <w:t xml:space="preserve"> interneto svetainėje</w:t>
        </w:r>
      </w:hyperlink>
      <w:r>
        <w:rPr>
          <w:rFonts w:ascii="Times New Roman" w:hAnsi="Times New Roman" w:cs="Times New Roman"/>
          <w:shd w:val="clear" w:color="auto" w:fill="FFFFFF"/>
        </w:rPr>
        <w:t>.</w:t>
      </w:r>
      <w:r w:rsidR="006C794F" w:rsidRPr="005F62A2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E7C60CF" w14:textId="220ED91C" w:rsidR="00141423" w:rsidRPr="005F62A2" w:rsidRDefault="005F62A2" w:rsidP="005F62A2">
      <w:pPr>
        <w:pStyle w:val="Pagrindinistekstas"/>
        <w:spacing w:after="0" w:line="276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5F62A2">
        <w:rPr>
          <w:rFonts w:ascii="Times New Roman" w:hAnsi="Times New Roman" w:cs="Times New Roman"/>
          <w:b/>
          <w:bCs/>
          <w:color w:val="EE0000"/>
          <w:sz w:val="52"/>
          <w:szCs w:val="52"/>
          <w:shd w:val="clear" w:color="auto" w:fill="FFFFFF"/>
          <w:lang w:val="en-US"/>
        </w:rPr>
        <w:t>!</w:t>
      </w:r>
      <w:r w:rsidR="00141423" w:rsidRPr="005F62A2">
        <w:rPr>
          <w:rFonts w:ascii="Times New Roman" w:hAnsi="Times New Roman" w:cs="Times New Roman"/>
          <w:b/>
          <w:bCs/>
          <w:color w:val="EE0000"/>
          <w:sz w:val="44"/>
          <w:szCs w:val="44"/>
          <w:shd w:val="clear" w:color="auto" w:fill="FFFFFF"/>
          <w:lang w:val="en-US"/>
        </w:rPr>
        <w:t xml:space="preserve"> </w:t>
      </w:r>
      <w:r w:rsidR="00141423" w:rsidRPr="005F62A2">
        <w:rPr>
          <w:rFonts w:ascii="Times New Roman" w:eastAsia="Times New Roman" w:hAnsi="Times New Roman" w:cs="Times New Roman"/>
          <w:spacing w:val="-1"/>
        </w:rPr>
        <w:t xml:space="preserve">Konsultacijas dėl </w:t>
      </w:r>
      <w:r w:rsidR="00141423" w:rsidRPr="005F62A2">
        <w:rPr>
          <w:rFonts w:ascii="Times New Roman" w:eastAsia="Times New Roman" w:hAnsi="Times New Roman" w:cs="Times New Roman"/>
          <w:spacing w:val="-1"/>
        </w:rPr>
        <w:t xml:space="preserve">asmens duomenų tvarkymo, tame tarpe ir </w:t>
      </w:r>
      <w:r w:rsidR="00141423" w:rsidRPr="005F62A2">
        <w:rPr>
          <w:rFonts w:ascii="Times New Roman" w:eastAsia="Times New Roman" w:hAnsi="Times New Roman" w:cs="Times New Roman"/>
          <w:spacing w:val="-1"/>
        </w:rPr>
        <w:t>vaizdo stebėjimo</w:t>
      </w:r>
      <w:r w:rsidR="00141423" w:rsidRPr="005F62A2">
        <w:rPr>
          <w:rFonts w:ascii="Times New Roman" w:eastAsia="Times New Roman" w:hAnsi="Times New Roman" w:cs="Times New Roman"/>
          <w:spacing w:val="-1"/>
        </w:rPr>
        <w:t>,</w:t>
      </w:r>
      <w:r w:rsidR="00141423" w:rsidRPr="005F62A2">
        <w:rPr>
          <w:rFonts w:ascii="Times New Roman" w:eastAsia="Times New Roman" w:hAnsi="Times New Roman" w:cs="Times New Roman"/>
          <w:spacing w:val="-1"/>
        </w:rPr>
        <w:t xml:space="preserve"> teikia </w:t>
      </w:r>
      <w:hyperlink r:id="rId10" w:history="1">
        <w:r w:rsidR="00141423" w:rsidRPr="005F62A2">
          <w:rPr>
            <w:rStyle w:val="Hipersaitas"/>
            <w:rFonts w:ascii="Times New Roman" w:eastAsia="Times New Roman" w:hAnsi="Times New Roman" w:cs="Times New Roman"/>
            <w:color w:val="auto"/>
            <w:spacing w:val="-1"/>
            <w:u w:val="none"/>
          </w:rPr>
          <w:t>Valstybinė duomenų apsaugos inspekcija</w:t>
        </w:r>
      </w:hyperlink>
      <w:r w:rsidR="00141423" w:rsidRPr="005F62A2">
        <w:rPr>
          <w:rFonts w:ascii="Times New Roman" w:eastAsia="Times New Roman" w:hAnsi="Times New Roman" w:cs="Times New Roman"/>
          <w:spacing w:val="-1"/>
        </w:rPr>
        <w:t>.</w:t>
      </w:r>
    </w:p>
    <w:p w14:paraId="0700B5A3" w14:textId="77777777" w:rsidR="00386986" w:rsidRDefault="00386986" w:rsidP="007038AD">
      <w:pPr>
        <w:pStyle w:val="Pagrindinistekstas"/>
        <w:spacing w:after="0" w:line="276" w:lineRule="auto"/>
        <w:ind w:firstLine="720"/>
        <w:rPr>
          <w:rFonts w:ascii="Times New Roman" w:hAnsi="Times New Roman" w:cs="Times New Roman"/>
          <w:shd w:val="clear" w:color="auto" w:fill="FFFFFF"/>
        </w:rPr>
      </w:pPr>
    </w:p>
    <w:p w14:paraId="7370E74C" w14:textId="058C66DA" w:rsidR="00141423" w:rsidRDefault="00141423" w:rsidP="00141423">
      <w:pPr>
        <w:shd w:val="clear" w:color="auto" w:fill="FFFFFF"/>
        <w:spacing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 xml:space="preserve">Informacija parengta remiantis </w:t>
      </w:r>
      <w:hyperlink r:id="rId11" w:history="1">
        <w:r w:rsidRPr="005F62A2">
          <w:rPr>
            <w:rStyle w:val="Hipersaitas"/>
            <w:rFonts w:ascii="Times New Roman" w:eastAsia="Times New Roman" w:hAnsi="Times New Roman" w:cs="Times New Roman"/>
            <w:spacing w:val="-1"/>
          </w:rPr>
          <w:t>Valstybinės duomenų apsaugos inspekcijos</w:t>
        </w:r>
      </w:hyperlink>
      <w:r w:rsidR="005F62A2">
        <w:rPr>
          <w:rFonts w:ascii="Times New Roman" w:eastAsia="Times New Roman" w:hAnsi="Times New Roman" w:cs="Times New Roman"/>
          <w:spacing w:val="-1"/>
        </w:rPr>
        <w:t xml:space="preserve"> ir </w:t>
      </w:r>
      <w:hyperlink r:id="rId12" w:history="1">
        <w:r w:rsidR="005F62A2" w:rsidRPr="005F62A2">
          <w:rPr>
            <w:rStyle w:val="Hipersaitas"/>
            <w:rFonts w:ascii="Times New Roman" w:eastAsia="Times New Roman" w:hAnsi="Times New Roman" w:cs="Times New Roman"/>
            <w:spacing w:val="-1"/>
          </w:rPr>
          <w:t>Lietuvos policijos</w:t>
        </w:r>
      </w:hyperlink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5F62A2">
        <w:rPr>
          <w:rFonts w:ascii="Times New Roman" w:eastAsia="Times New Roman" w:hAnsi="Times New Roman" w:cs="Times New Roman"/>
          <w:spacing w:val="-1"/>
        </w:rPr>
        <w:t>pateikta</w:t>
      </w:r>
      <w:r>
        <w:rPr>
          <w:rFonts w:ascii="Times New Roman" w:eastAsia="Times New Roman" w:hAnsi="Times New Roman" w:cs="Times New Roman"/>
          <w:spacing w:val="-1"/>
        </w:rPr>
        <w:t xml:space="preserve"> informaci</w:t>
      </w:r>
      <w:r w:rsidR="005F62A2">
        <w:rPr>
          <w:rFonts w:ascii="Times New Roman" w:eastAsia="Times New Roman" w:hAnsi="Times New Roman" w:cs="Times New Roman"/>
          <w:spacing w:val="-1"/>
        </w:rPr>
        <w:t>ja</w:t>
      </w:r>
      <w:r>
        <w:rPr>
          <w:rFonts w:ascii="Times New Roman" w:eastAsia="Times New Roman" w:hAnsi="Times New Roman" w:cs="Times New Roman"/>
          <w:spacing w:val="-1"/>
        </w:rPr>
        <w:t>.</w:t>
      </w:r>
    </w:p>
    <w:p w14:paraId="3B48D06E" w14:textId="77777777" w:rsidR="00141423" w:rsidRDefault="00141423" w:rsidP="007038AD">
      <w:pPr>
        <w:pStyle w:val="Pagrindinistekstas"/>
        <w:spacing w:after="0" w:line="276" w:lineRule="auto"/>
        <w:ind w:firstLine="720"/>
        <w:rPr>
          <w:rFonts w:ascii="Times New Roman" w:hAnsi="Times New Roman" w:cs="Times New Roman"/>
          <w:shd w:val="clear" w:color="auto" w:fill="FFFFFF"/>
        </w:rPr>
      </w:pPr>
    </w:p>
    <w:sectPr w:rsidR="00141423" w:rsidSect="0079414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08" w:right="567" w:bottom="1701" w:left="1440" w:header="1134" w:footer="13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20E5B" w14:textId="77777777" w:rsidR="00843E58" w:rsidRDefault="00843E58">
      <w:pPr>
        <w:spacing w:line="240" w:lineRule="auto"/>
      </w:pPr>
      <w:r>
        <w:separator/>
      </w:r>
    </w:p>
  </w:endnote>
  <w:endnote w:type="continuationSeparator" w:id="0">
    <w:p w14:paraId="61C9726F" w14:textId="77777777" w:rsidR="00843E58" w:rsidRDefault="00843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BA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BA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A7F0E" w14:textId="77777777" w:rsidR="00226EA6" w:rsidRDefault="00226EA6">
    <w:pPr>
      <w:pStyle w:val="Porat"/>
      <w:jc w:val="right"/>
    </w:pPr>
  </w:p>
  <w:p w14:paraId="66C92210" w14:textId="77777777" w:rsidR="00226EA6" w:rsidRDefault="00226EA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2A2B" w14:textId="77777777" w:rsidR="00226EA6" w:rsidRDefault="00226E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56712" w14:textId="77777777" w:rsidR="00843E58" w:rsidRDefault="00843E58">
      <w:pPr>
        <w:spacing w:line="240" w:lineRule="auto"/>
      </w:pPr>
      <w:r>
        <w:separator/>
      </w:r>
    </w:p>
  </w:footnote>
  <w:footnote w:type="continuationSeparator" w:id="0">
    <w:p w14:paraId="0778161F" w14:textId="77777777" w:rsidR="00843E58" w:rsidRDefault="00843E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7DB1" w14:textId="77777777" w:rsidR="00226EA6" w:rsidRDefault="00226EA6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9F1D" w14:textId="77777777" w:rsidR="00226EA6" w:rsidRDefault="00226E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auto"/>
        <w:sz w:val="18"/>
        <w:lang w:eastAsia="en-US"/>
      </w:r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auto"/>
        <w:sz w:val="18"/>
        <w:lang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635F0B"/>
    <w:multiLevelType w:val="hybridMultilevel"/>
    <w:tmpl w:val="F112F6C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3F6157"/>
    <w:multiLevelType w:val="multilevel"/>
    <w:tmpl w:val="2B689A6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66B5F"/>
    <w:multiLevelType w:val="hybridMultilevel"/>
    <w:tmpl w:val="B1DA7674"/>
    <w:lvl w:ilvl="0" w:tplc="BBFC2246">
      <w:start w:val="1"/>
      <w:numFmt w:val="decimal"/>
      <w:lvlText w:val="%1."/>
      <w:lvlJc w:val="left"/>
      <w:pPr>
        <w:ind w:left="1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58D09180">
      <w:numFmt w:val="bullet"/>
      <w:lvlText w:val="•"/>
      <w:lvlJc w:val="left"/>
      <w:pPr>
        <w:ind w:left="1074" w:hanging="269"/>
      </w:pPr>
      <w:rPr>
        <w:rFonts w:hint="default"/>
        <w:lang w:val="lt-LT" w:eastAsia="en-US" w:bidi="ar-SA"/>
      </w:rPr>
    </w:lvl>
    <w:lvl w:ilvl="2" w:tplc="6174056C">
      <w:numFmt w:val="bullet"/>
      <w:lvlText w:val="•"/>
      <w:lvlJc w:val="left"/>
      <w:pPr>
        <w:ind w:left="2049" w:hanging="269"/>
      </w:pPr>
      <w:rPr>
        <w:rFonts w:hint="default"/>
        <w:lang w:val="lt-LT" w:eastAsia="en-US" w:bidi="ar-SA"/>
      </w:rPr>
    </w:lvl>
    <w:lvl w:ilvl="3" w:tplc="49F6F526">
      <w:numFmt w:val="bullet"/>
      <w:lvlText w:val="•"/>
      <w:lvlJc w:val="left"/>
      <w:pPr>
        <w:ind w:left="3023" w:hanging="269"/>
      </w:pPr>
      <w:rPr>
        <w:rFonts w:hint="default"/>
        <w:lang w:val="lt-LT" w:eastAsia="en-US" w:bidi="ar-SA"/>
      </w:rPr>
    </w:lvl>
    <w:lvl w:ilvl="4" w:tplc="6B868C20">
      <w:numFmt w:val="bullet"/>
      <w:lvlText w:val="•"/>
      <w:lvlJc w:val="left"/>
      <w:pPr>
        <w:ind w:left="3998" w:hanging="269"/>
      </w:pPr>
      <w:rPr>
        <w:rFonts w:hint="default"/>
        <w:lang w:val="lt-LT" w:eastAsia="en-US" w:bidi="ar-SA"/>
      </w:rPr>
    </w:lvl>
    <w:lvl w:ilvl="5" w:tplc="16201410">
      <w:numFmt w:val="bullet"/>
      <w:lvlText w:val="•"/>
      <w:lvlJc w:val="left"/>
      <w:pPr>
        <w:ind w:left="4973" w:hanging="269"/>
      </w:pPr>
      <w:rPr>
        <w:rFonts w:hint="default"/>
        <w:lang w:val="lt-LT" w:eastAsia="en-US" w:bidi="ar-SA"/>
      </w:rPr>
    </w:lvl>
    <w:lvl w:ilvl="6" w:tplc="0BA87DFA">
      <w:numFmt w:val="bullet"/>
      <w:lvlText w:val="•"/>
      <w:lvlJc w:val="left"/>
      <w:pPr>
        <w:ind w:left="5947" w:hanging="269"/>
      </w:pPr>
      <w:rPr>
        <w:rFonts w:hint="default"/>
        <w:lang w:val="lt-LT" w:eastAsia="en-US" w:bidi="ar-SA"/>
      </w:rPr>
    </w:lvl>
    <w:lvl w:ilvl="7" w:tplc="76DC6AC0">
      <w:numFmt w:val="bullet"/>
      <w:lvlText w:val="•"/>
      <w:lvlJc w:val="left"/>
      <w:pPr>
        <w:ind w:left="6922" w:hanging="269"/>
      </w:pPr>
      <w:rPr>
        <w:rFonts w:hint="default"/>
        <w:lang w:val="lt-LT" w:eastAsia="en-US" w:bidi="ar-SA"/>
      </w:rPr>
    </w:lvl>
    <w:lvl w:ilvl="8" w:tplc="DA70BDB2">
      <w:numFmt w:val="bullet"/>
      <w:lvlText w:val="•"/>
      <w:lvlJc w:val="left"/>
      <w:pPr>
        <w:ind w:left="7897" w:hanging="269"/>
      </w:pPr>
      <w:rPr>
        <w:rFonts w:hint="default"/>
        <w:lang w:val="lt-LT" w:eastAsia="en-US" w:bidi="ar-SA"/>
      </w:rPr>
    </w:lvl>
  </w:abstractNum>
  <w:abstractNum w:abstractNumId="5" w15:restartNumberingAfterBreak="0">
    <w:nsid w:val="7E3E64D6"/>
    <w:multiLevelType w:val="multilevel"/>
    <w:tmpl w:val="7A28B9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041740">
    <w:abstractNumId w:val="0"/>
  </w:num>
  <w:num w:numId="2" w16cid:durableId="876891427">
    <w:abstractNumId w:val="1"/>
  </w:num>
  <w:num w:numId="3" w16cid:durableId="295188297">
    <w:abstractNumId w:val="4"/>
  </w:num>
  <w:num w:numId="4" w16cid:durableId="963076090">
    <w:abstractNumId w:val="3"/>
  </w:num>
  <w:num w:numId="5" w16cid:durableId="1289897675">
    <w:abstractNumId w:val="5"/>
  </w:num>
  <w:num w:numId="6" w16cid:durableId="1844126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59"/>
    <w:rsid w:val="00041F86"/>
    <w:rsid w:val="00046404"/>
    <w:rsid w:val="00141423"/>
    <w:rsid w:val="002104DD"/>
    <w:rsid w:val="00226EA6"/>
    <w:rsid w:val="00294059"/>
    <w:rsid w:val="002E467E"/>
    <w:rsid w:val="003447A7"/>
    <w:rsid w:val="00386986"/>
    <w:rsid w:val="004A654F"/>
    <w:rsid w:val="004F3210"/>
    <w:rsid w:val="004F5636"/>
    <w:rsid w:val="00520C81"/>
    <w:rsid w:val="0052222C"/>
    <w:rsid w:val="00563056"/>
    <w:rsid w:val="00572734"/>
    <w:rsid w:val="0057705F"/>
    <w:rsid w:val="005910C2"/>
    <w:rsid w:val="005F62A2"/>
    <w:rsid w:val="006B7C1E"/>
    <w:rsid w:val="006C794F"/>
    <w:rsid w:val="007038AD"/>
    <w:rsid w:val="00723C08"/>
    <w:rsid w:val="0076477E"/>
    <w:rsid w:val="00794146"/>
    <w:rsid w:val="007F58B3"/>
    <w:rsid w:val="00823EEE"/>
    <w:rsid w:val="00843E58"/>
    <w:rsid w:val="008A3B74"/>
    <w:rsid w:val="008C39CD"/>
    <w:rsid w:val="008D3074"/>
    <w:rsid w:val="008D460B"/>
    <w:rsid w:val="00941DA2"/>
    <w:rsid w:val="00951C58"/>
    <w:rsid w:val="009A7981"/>
    <w:rsid w:val="009F433D"/>
    <w:rsid w:val="00AC668F"/>
    <w:rsid w:val="00B17599"/>
    <w:rsid w:val="00B728CD"/>
    <w:rsid w:val="00C028DF"/>
    <w:rsid w:val="00CF4F74"/>
    <w:rsid w:val="00D71F69"/>
    <w:rsid w:val="00D801E7"/>
    <w:rsid w:val="00D81FAA"/>
    <w:rsid w:val="00DA1896"/>
    <w:rsid w:val="00DD2532"/>
    <w:rsid w:val="00EB4B51"/>
    <w:rsid w:val="00ED6D88"/>
    <w:rsid w:val="00F14B61"/>
    <w:rsid w:val="00F360FC"/>
    <w:rsid w:val="00F51907"/>
    <w:rsid w:val="00F532A8"/>
    <w:rsid w:val="00FC4C2F"/>
    <w:rsid w:val="00FD5FFF"/>
    <w:rsid w:val="00FD7446"/>
    <w:rsid w:val="00FE13E0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71D7D0"/>
  <w15:chartTrackingRefBased/>
  <w15:docId w15:val="{50DB341A-13FB-4A4A-BD9A-A37C5C22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line="240" w:lineRule="atLeast"/>
    </w:pPr>
    <w:rPr>
      <w:rFonts w:ascii="Thorndale" w:eastAsia="HG Mincho Light J" w:hAnsi="Thorndale" w:cs="Thorndale"/>
      <w:color w:val="000000"/>
      <w:sz w:val="24"/>
      <w:szCs w:val="24"/>
      <w:lang w:val="lt-LT" w:eastAsia="zh-CN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color w:val="auto"/>
      <w:sz w:val="18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sz w:val="18"/>
      <w:lang w:eastAsia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horndale" w:eastAsia="HG Mincho Light J" w:hAnsi="Thorndale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horndale" w:eastAsia="HG Mincho Light J" w:hAnsi="Thorndale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horndale" w:eastAsia="HG Mincho Light J" w:hAnsi="Thorndale" w:cs="Times New Roman" w:hint="default"/>
      <w:i w:val="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horndale" w:eastAsia="HG Mincho Light J" w:hAnsi="Thorndale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Numatytasispastraiposriftas1">
    <w:name w:val="Numatytasis pastraipos šriftas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Inaosramenys">
    <w:name w:val="Išnašos rašmenys"/>
  </w:style>
  <w:style w:type="character" w:customStyle="1" w:styleId="Numeravimosimboliai">
    <w:name w:val="Numeravimo simboliai"/>
  </w:style>
  <w:style w:type="character" w:customStyle="1" w:styleId="enkleliai">
    <w:name w:val="Ženkleliai"/>
    <w:rPr>
      <w:rFonts w:ascii="StarSymbol" w:eastAsia="StarSymbol" w:hAnsi="StarSymbol" w:cs="StarSymbol"/>
      <w:sz w:val="18"/>
      <w:szCs w:val="18"/>
    </w:rPr>
  </w:style>
  <w:style w:type="character" w:customStyle="1" w:styleId="Galinsinaosramenys">
    <w:name w:val="Galinės išnašos rašmenys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Numeravimosimboliai">
    <w:name w:val="WW-Numeravimo simboliai"/>
  </w:style>
  <w:style w:type="character" w:customStyle="1" w:styleId="WW-Numeravimosimboliai1">
    <w:name w:val="WW-Numeravimo simboliai1"/>
  </w:style>
  <w:style w:type="character" w:customStyle="1" w:styleId="WW-Numeravimosimboliai11">
    <w:name w:val="WW-Numeravimo simboliai11"/>
  </w:style>
  <w:style w:type="character" w:customStyle="1" w:styleId="WW-Numeravimosimboliai111">
    <w:name w:val="WW-Numeravimo simboliai111"/>
  </w:style>
  <w:style w:type="character" w:customStyle="1" w:styleId="WW-Numeravimosimboliai1111">
    <w:name w:val="WW-Numeravimo simboliai1111"/>
  </w:style>
  <w:style w:type="character" w:customStyle="1" w:styleId="WW-Numeravimosimboliai11111">
    <w:name w:val="WW-Numeravimo simboliai11111"/>
  </w:style>
  <w:style w:type="character" w:customStyle="1" w:styleId="WW-Numeravimosimboliai111111">
    <w:name w:val="WW-Numeravimo simboliai111111"/>
  </w:style>
  <w:style w:type="character" w:customStyle="1" w:styleId="WW-Numeravimosimboliai1111111">
    <w:name w:val="WW-Numeravimo simboliai1111111"/>
  </w:style>
  <w:style w:type="character" w:customStyle="1" w:styleId="WW-Numeravimosimboliai11111111">
    <w:name w:val="WW-Numeravimo simboliai11111111"/>
  </w:style>
  <w:style w:type="character" w:customStyle="1" w:styleId="WW-Numeravimosimboliai111111111">
    <w:name w:val="WW-Numeravimo simboliai111111111"/>
  </w:style>
  <w:style w:type="character" w:customStyle="1" w:styleId="WW-Numeravimosimboliai1111111111">
    <w:name w:val="WW-Numeravimo simboliai1111111111"/>
  </w:style>
  <w:style w:type="character" w:customStyle="1" w:styleId="WW-Numeravimosimboliai11111111111">
    <w:name w:val="WW-Numeravimo simboliai11111111111"/>
  </w:style>
  <w:style w:type="character" w:customStyle="1" w:styleId="WW-enklinimosimboliai">
    <w:name w:val="WW-Ženklinimo simboliai"/>
    <w:rPr>
      <w:rFonts w:ascii="StarSymbol" w:eastAsia="StarSymbol" w:hAnsi="StarSymbol" w:cs="StarSymbol"/>
      <w:sz w:val="18"/>
    </w:rPr>
  </w:style>
  <w:style w:type="character" w:customStyle="1" w:styleId="WW-enklinimosimboliai1">
    <w:name w:val="WW-Ženklinimo simboliai1"/>
    <w:rPr>
      <w:rFonts w:ascii="StarSymbol" w:eastAsia="StarSymbol" w:hAnsi="StarSymbol" w:cs="StarSymbol"/>
      <w:sz w:val="18"/>
    </w:rPr>
  </w:style>
  <w:style w:type="character" w:customStyle="1" w:styleId="WW-enklinimosimboliai11">
    <w:name w:val="WW-Ženklinimo simboliai11"/>
    <w:rPr>
      <w:rFonts w:ascii="StarSymbol" w:eastAsia="StarSymbol" w:hAnsi="StarSymbol" w:cs="StarSymbol"/>
      <w:sz w:val="18"/>
    </w:rPr>
  </w:style>
  <w:style w:type="character" w:customStyle="1" w:styleId="WW-enklinimosimboliai111">
    <w:name w:val="WW-Ženklinimo simboliai111"/>
    <w:rPr>
      <w:rFonts w:ascii="StarSymbol" w:eastAsia="StarSymbol" w:hAnsi="StarSymbol" w:cs="StarSymbol"/>
      <w:sz w:val="18"/>
    </w:rPr>
  </w:style>
  <w:style w:type="character" w:customStyle="1" w:styleId="WW-enklinimosimboliai1111">
    <w:name w:val="WW-Ženklinimo simboliai1111"/>
    <w:rPr>
      <w:rFonts w:ascii="StarSymbol" w:eastAsia="StarSymbol" w:hAnsi="StarSymbol" w:cs="StarSymbol"/>
      <w:sz w:val="18"/>
    </w:rPr>
  </w:style>
  <w:style w:type="character" w:customStyle="1" w:styleId="WW-enklinimosimboliai11111">
    <w:name w:val="WW-Ženklinimo simboliai11111"/>
    <w:rPr>
      <w:rFonts w:ascii="StarSymbol" w:eastAsia="StarSymbol" w:hAnsi="StarSymbol" w:cs="StarSymbol"/>
      <w:sz w:val="18"/>
    </w:rPr>
  </w:style>
  <w:style w:type="character" w:customStyle="1" w:styleId="WW-enklinimosimboliai111111">
    <w:name w:val="WW-Ženklinimo simboliai111111"/>
    <w:rPr>
      <w:rFonts w:ascii="StarSymbol" w:eastAsia="StarSymbol" w:hAnsi="StarSymbol" w:cs="StarSymbol"/>
      <w:sz w:val="18"/>
    </w:rPr>
  </w:style>
  <w:style w:type="character" w:customStyle="1" w:styleId="WW-enklinimosimboliai1111111">
    <w:name w:val="WW-Ženklinimo simboliai1111111"/>
    <w:rPr>
      <w:rFonts w:ascii="StarSymbol" w:eastAsia="StarSymbol" w:hAnsi="StarSymbol" w:cs="StarSymbol"/>
      <w:sz w:val="18"/>
    </w:rPr>
  </w:style>
  <w:style w:type="character" w:customStyle="1" w:styleId="WW-enklinimosimboliai11111111">
    <w:name w:val="WW-Ženklinimo simboliai11111111"/>
    <w:rPr>
      <w:rFonts w:ascii="StarSymbol" w:eastAsia="StarSymbol" w:hAnsi="StarSymbol" w:cs="StarSymbol"/>
      <w:sz w:val="18"/>
    </w:rPr>
  </w:style>
  <w:style w:type="character" w:customStyle="1" w:styleId="WW-enklinimosimboliai111111111">
    <w:name w:val="WW-Ženklinimo simboliai111111111"/>
    <w:rPr>
      <w:rFonts w:ascii="StarSymbol" w:eastAsia="StarSymbol" w:hAnsi="StarSymbol" w:cs="StarSymbol"/>
      <w:sz w:val="18"/>
    </w:rPr>
  </w:style>
  <w:style w:type="character" w:customStyle="1" w:styleId="WW-enklinimosimboliai1111111111">
    <w:name w:val="WW-Ženklinimo simboliai1111111111"/>
    <w:rPr>
      <w:rFonts w:ascii="StarSymbol" w:eastAsia="StarSymbol" w:hAnsi="StarSymbol" w:cs="StarSymbol"/>
      <w:sz w:val="18"/>
    </w:rPr>
  </w:style>
  <w:style w:type="character" w:customStyle="1" w:styleId="WW-enklinimosimboliai11111111111">
    <w:name w:val="WW-Ženklinimo simboliai11111111111"/>
    <w:rPr>
      <w:rFonts w:ascii="StarSymbol" w:eastAsia="StarSymbol" w:hAnsi="StarSymbol" w:cs="StarSymbol"/>
      <w:sz w:val="18"/>
    </w:r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character" w:customStyle="1" w:styleId="BalloonTextChar">
    <w:name w:val="Balloon Text Char"/>
    <w:rPr>
      <w:rFonts w:ascii="Tahoma" w:eastAsia="HG Mincho Light J" w:hAnsi="Tahoma" w:cs="Tahoma"/>
      <w:color w:val="000000"/>
      <w:sz w:val="16"/>
      <w:szCs w:val="16"/>
      <w:lang w:val="lt-LT"/>
    </w:rPr>
  </w:style>
  <w:style w:type="character" w:customStyle="1" w:styleId="FooterChar">
    <w:name w:val="Footer Char"/>
    <w:rPr>
      <w:rFonts w:ascii="Thorndale" w:eastAsia="HG Mincho Light J" w:hAnsi="Thorndale" w:cs="Thorndale"/>
      <w:color w:val="000000"/>
      <w:sz w:val="24"/>
      <w:szCs w:val="24"/>
      <w:lang w:val="lt-LT"/>
    </w:rPr>
  </w:style>
  <w:style w:type="character" w:customStyle="1" w:styleId="HeaderChar">
    <w:name w:val="Header Char"/>
    <w:rPr>
      <w:rFonts w:ascii="Thorndale" w:eastAsia="HG Mincho Light J" w:hAnsi="Thorndale" w:cs="Thorndale"/>
      <w:color w:val="000000"/>
      <w:sz w:val="24"/>
      <w:szCs w:val="24"/>
      <w:lang w:val="lt-LT"/>
    </w:rPr>
  </w:style>
  <w:style w:type="character" w:customStyle="1" w:styleId="HTMLiankstoformatuotasDiagrama">
    <w:name w:val="HTML iš anksto formatuotas Diagrama"/>
    <w:rPr>
      <w:rFonts w:ascii="Courier New" w:eastAsia="HG Mincho Light J" w:hAnsi="Courier New" w:cs="Courier New"/>
      <w:color w:val="000000"/>
    </w:rPr>
  </w:style>
  <w:style w:type="character" w:customStyle="1" w:styleId="DebesliotekstasDiagrama">
    <w:name w:val="Debesėlio tekstas Diagrama"/>
    <w:rPr>
      <w:rFonts w:ascii="Segoe UI" w:eastAsia="HG Mincho Light J" w:hAnsi="Segoe UI" w:cs="Segoe UI"/>
      <w:color w:val="000000"/>
      <w:sz w:val="18"/>
      <w:szCs w:val="18"/>
    </w:rPr>
  </w:style>
  <w:style w:type="character" w:customStyle="1" w:styleId="Komentaronuoroda1">
    <w:name w:val="Komentaro nuoroda1"/>
    <w:rPr>
      <w:sz w:val="16"/>
      <w:szCs w:val="16"/>
    </w:rPr>
  </w:style>
  <w:style w:type="character" w:customStyle="1" w:styleId="KomentarotekstasDiagrama">
    <w:name w:val="Komentaro tekstas Diagrama"/>
    <w:rPr>
      <w:rFonts w:ascii="Thorndale" w:eastAsia="HG Mincho Light J" w:hAnsi="Thorndale" w:cs="Thorndale"/>
      <w:color w:val="000000"/>
    </w:rPr>
  </w:style>
  <w:style w:type="character" w:customStyle="1" w:styleId="KomentarotemaDiagrama">
    <w:name w:val="Komentaro tema Diagrama"/>
    <w:rPr>
      <w:rFonts w:ascii="Thorndale" w:eastAsia="HG Mincho Light J" w:hAnsi="Thorndale" w:cs="Thorndale"/>
      <w:b/>
      <w:bCs/>
      <w:color w:val="000000"/>
    </w:rPr>
  </w:style>
  <w:style w:type="character" w:customStyle="1" w:styleId="apple-converted-space">
    <w:name w:val="apple-converted-space"/>
  </w:style>
  <w:style w:type="character" w:customStyle="1" w:styleId="st">
    <w:name w:val="st"/>
  </w:style>
  <w:style w:type="character" w:styleId="Emfaz">
    <w:name w:val="Emphasis"/>
    <w:qFormat/>
    <w:rPr>
      <w:i/>
      <w:iCs/>
    </w:rPr>
  </w:style>
  <w:style w:type="character" w:customStyle="1" w:styleId="PoratDiagrama">
    <w:name w:val="Poraštė Diagrama"/>
    <w:rPr>
      <w:rFonts w:ascii="Thorndale" w:eastAsia="HG Mincho Light J" w:hAnsi="Thorndale" w:cs="Thorndale"/>
      <w:color w:val="000000"/>
      <w:sz w:val="24"/>
      <w:szCs w:val="24"/>
    </w:rPr>
  </w:style>
  <w:style w:type="character" w:customStyle="1" w:styleId="normal-h">
    <w:name w:val="normal-h"/>
  </w:style>
  <w:style w:type="character" w:customStyle="1" w:styleId="pmark">
    <w:name w:val="pmark"/>
  </w:style>
  <w:style w:type="character" w:customStyle="1" w:styleId="Neapdorotaspaminjimas1">
    <w:name w:val="Neapdorotas paminėjimas1"/>
    <w:rPr>
      <w:color w:val="605E5C"/>
      <w:shd w:val="clear" w:color="auto" w:fill="E1DFDD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styleId="Grietas">
    <w:name w:val="Strong"/>
    <w:qFormat/>
    <w:rPr>
      <w:b/>
      <w:bCs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Heading2Char">
    <w:name w:val="Heading 2 Char"/>
    <w:rPr>
      <w:rFonts w:ascii="Carlito" w:eastAsia="Carlito" w:hAnsi="Carlito" w:cs="Carlito"/>
      <w:b/>
      <w:bCs/>
      <w:sz w:val="28"/>
      <w:szCs w:val="28"/>
      <w:lang w:eastAsia="lt-LT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eastAsia="lt-LT"/>
    </w:rPr>
  </w:style>
  <w:style w:type="paragraph" w:customStyle="1" w:styleId="Heading">
    <w:name w:val="Heading"/>
    <w:basedOn w:val="Antrat3"/>
    <w:next w:val="Paantrat"/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Tekstas"/>
    <w:rPr>
      <w:rFonts w:ascii="Times New Roman" w:hAnsi="Times New Roman" w:cs="Times New Roman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rastasis"/>
    <w:pPr>
      <w:suppressLineNumbers/>
    </w:pPr>
    <w:rPr>
      <w:rFonts w:cs="Arial"/>
    </w:rPr>
  </w:style>
  <w:style w:type="paragraph" w:customStyle="1" w:styleId="Antrat3">
    <w:name w:val="Antraštė3"/>
    <w:basedOn w:val="prastasis"/>
    <w:next w:val="Pagrindinisteksta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as">
    <w:name w:val="Tekstas"/>
    <w:basedOn w:val="prastasis"/>
    <w:pPr>
      <w:tabs>
        <w:tab w:val="center" w:pos="5049"/>
      </w:tabs>
      <w:jc w:val="both"/>
    </w:p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ascii="Times New Roman" w:hAnsi="Times New Roman" w:cs="Times New Roman"/>
    </w:rPr>
  </w:style>
  <w:style w:type="paragraph" w:customStyle="1" w:styleId="Antrat20">
    <w:name w:val="Antraštė2"/>
    <w:basedOn w:val="prastasis"/>
    <w:next w:val="Tekstas"/>
    <w:pPr>
      <w:suppressLineNumbers/>
      <w:spacing w:before="120" w:after="120"/>
    </w:pPr>
    <w:rPr>
      <w:rFonts w:ascii="Times New Roman" w:hAnsi="Times New Roman" w:cs="Times New Roman"/>
      <w:i/>
      <w:sz w:val="20"/>
    </w:rPr>
  </w:style>
  <w:style w:type="paragraph" w:styleId="Paantrat">
    <w:name w:val="Subtitle"/>
    <w:basedOn w:val="Antrat20"/>
    <w:next w:val="Pagrindinistekstas"/>
    <w:qFormat/>
    <w:pPr>
      <w:jc w:val="center"/>
    </w:pPr>
    <w:rPr>
      <w:iCs/>
      <w:sz w:val="28"/>
      <w:szCs w:val="28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adroturinys">
    <w:name w:val="Kadro turinys"/>
    <w:basedOn w:val="Tekstas"/>
  </w:style>
  <w:style w:type="paragraph" w:customStyle="1" w:styleId="HeaderandFooter">
    <w:name w:val="Header and Footer"/>
    <w:basedOn w:val="prastasis"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suppressLineNumbers/>
      <w:tabs>
        <w:tab w:val="center" w:pos="5385"/>
        <w:tab w:val="right" w:pos="10771"/>
      </w:tabs>
    </w:p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agrindiniotekstotrauka">
    <w:name w:val="Body Text Indent"/>
    <w:basedOn w:val="prastasis"/>
    <w:pPr>
      <w:suppressAutoHyphens w:val="0"/>
      <w:ind w:firstLine="720"/>
      <w:jc w:val="both"/>
    </w:pPr>
    <w:rPr>
      <w:rFonts w:ascii="Times New Roman" w:eastAsia="Times New Roman" w:hAnsi="Times New Roman" w:cs="Times New Roman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prastasistinklapis">
    <w:name w:val="Įprastasis (tinklapis)"/>
    <w:basedOn w:val="prastasis"/>
    <w:pPr>
      <w:spacing w:before="280" w:after="280"/>
    </w:pPr>
  </w:style>
  <w:style w:type="paragraph" w:styleId="prastasiniatinklio">
    <w:name w:val="Normal (Web)"/>
    <w:basedOn w:val="prastasis"/>
    <w:uiPriority w:val="99"/>
    <w:pPr>
      <w:suppressAutoHyphens w:val="0"/>
      <w:spacing w:before="100" w:after="119"/>
    </w:pPr>
    <w:rPr>
      <w:rFonts w:ascii="Arial Unicode MS" w:eastAsia="Arial Unicode MS" w:hAnsi="Arial Unicode MS" w:cs="Arial Unicode MS"/>
      <w:lang w:val="en-GB"/>
    </w:rPr>
  </w:style>
  <w:style w:type="paragraph" w:customStyle="1" w:styleId="HTMLiankstoformatuotas1">
    <w:name w:val="HTML iš anksto formatuotas1"/>
    <w:basedOn w:val="prastasis"/>
    <w:rPr>
      <w:rFonts w:ascii="Courier New" w:hAnsi="Courier New" w:cs="Courier New"/>
      <w:sz w:val="20"/>
      <w:szCs w:val="20"/>
    </w:rPr>
  </w:style>
  <w:style w:type="paragraph" w:customStyle="1" w:styleId="Debesliotekstas1">
    <w:name w:val="Debesėlio tekstas1"/>
    <w:basedOn w:val="prastasis"/>
    <w:rPr>
      <w:rFonts w:ascii="Segoe UI" w:hAnsi="Segoe UI" w:cs="Segoe UI"/>
      <w:sz w:val="18"/>
      <w:szCs w:val="18"/>
    </w:rPr>
  </w:style>
  <w:style w:type="paragraph" w:customStyle="1" w:styleId="Komentarotekstas1">
    <w:name w:val="Komentaro tekstas1"/>
    <w:basedOn w:val="prastasis"/>
    <w:rPr>
      <w:sz w:val="20"/>
      <w:szCs w:val="20"/>
    </w:rPr>
  </w:style>
  <w:style w:type="paragraph" w:customStyle="1" w:styleId="Komentarotema1">
    <w:name w:val="Komentaro tema1"/>
    <w:basedOn w:val="Komentarotekstas1"/>
    <w:next w:val="Komentarotekstas1"/>
    <w:rPr>
      <w:b/>
      <w:bCs/>
    </w:rPr>
  </w:style>
  <w:style w:type="paragraph" w:customStyle="1" w:styleId="prastasiniatinklio1">
    <w:name w:val="Įprastas (žiniatinklio)1"/>
    <w:basedOn w:val="prastasis"/>
    <w:pPr>
      <w:spacing w:after="150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tajtip">
    <w:name w:val="tajtip"/>
    <w:basedOn w:val="prastasis"/>
    <w:pPr>
      <w:spacing w:after="150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DefinitionTerm">
    <w:name w:val="Definition Term"/>
    <w:basedOn w:val="prastasis"/>
  </w:style>
  <w:style w:type="paragraph" w:customStyle="1" w:styleId="DefinitionList">
    <w:name w:val="Definition List"/>
    <w:basedOn w:val="prastasis"/>
    <w:pPr>
      <w:ind w:left="360"/>
    </w:pPr>
  </w:style>
  <w:style w:type="paragraph" w:customStyle="1" w:styleId="H1">
    <w:name w:val="H1"/>
    <w:basedOn w:val="prastasis"/>
    <w:pPr>
      <w:keepNext/>
      <w:spacing w:before="100" w:after="100"/>
    </w:pPr>
    <w:rPr>
      <w:b/>
      <w:kern w:val="2"/>
      <w:sz w:val="48"/>
    </w:rPr>
  </w:style>
  <w:style w:type="paragraph" w:customStyle="1" w:styleId="H2">
    <w:name w:val="H2"/>
    <w:basedOn w:val="prastasis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prastasis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prastasis"/>
    <w:pPr>
      <w:keepNext/>
      <w:spacing w:before="100" w:after="100"/>
    </w:pPr>
    <w:rPr>
      <w:b/>
    </w:rPr>
  </w:style>
  <w:style w:type="paragraph" w:customStyle="1" w:styleId="H5">
    <w:name w:val="H5"/>
    <w:basedOn w:val="prastasis"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prastasis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prastasis"/>
    <w:rPr>
      <w:i/>
    </w:rPr>
  </w:style>
  <w:style w:type="paragraph" w:customStyle="1" w:styleId="Blockquote">
    <w:name w:val="Blockquote"/>
    <w:basedOn w:val="prastasis"/>
    <w:pPr>
      <w:spacing w:before="100" w:after="100"/>
      <w:ind w:left="360" w:right="360"/>
    </w:pPr>
  </w:style>
  <w:style w:type="paragraph" w:customStyle="1" w:styleId="Preformatted">
    <w:name w:val="Preformatted"/>
    <w:basedOn w:val="prastasis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Z-Formospabaiga">
    <w:name w:val="HTML Bottom of Form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val="lt-LT" w:eastAsia="zh-CN" w:bidi="hi-IN"/>
    </w:rPr>
  </w:style>
  <w:style w:type="paragraph" w:styleId="Z-Formospradia">
    <w:name w:val="HTML Top of Form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val="lt-LT" w:eastAsia="zh-CN" w:bidi="hi-IN"/>
    </w:rPr>
  </w:style>
  <w:style w:type="paragraph" w:customStyle="1" w:styleId="TableNormal1">
    <w:name w:val="Table Normal1"/>
    <w:pPr>
      <w:widowControl w:val="0"/>
      <w:suppressAutoHyphens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940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1">
    <w:name w:val="List1"/>
    <w:basedOn w:val="prastasis"/>
    <w:rsid w:val="004A65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02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ai.lrv.lt/uploads/vdai/documents/files/Rekomendacija_vaizdoduomenutvarkymo_20190425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cija.lrv.lt/l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dai.lrv.lt/lt/news/view_item/id.31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dai.lrv.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ija.lrv.lt/lt/veiklos-sritys/viesosios-tvarkos-ir-gyventoju-saugumo-uztikrinimas/registruok-savo-vaizdo-kamera/?fbclid=IwAR3GTPmVu_F82iU4-qJsdoFFg45hQWtWUDbxYFTEy0NR1sOoMF8RR177IZ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9006-C275-4223-BD61-81FAA523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1513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Links>
    <vt:vector size="18" baseType="variant">
      <vt:variant>
        <vt:i4>6553721</vt:i4>
      </vt:variant>
      <vt:variant>
        <vt:i4>6</vt:i4>
      </vt:variant>
      <vt:variant>
        <vt:i4>0</vt:i4>
      </vt:variant>
      <vt:variant>
        <vt:i4>5</vt:i4>
      </vt:variant>
      <vt:variant>
        <vt:lpwstr>http://www.infolex.lt/ta/20799:ver5:str2.23</vt:lpwstr>
      </vt:variant>
      <vt:variant>
        <vt:lpwstr/>
      </vt:variant>
      <vt:variant>
        <vt:i4>6553721</vt:i4>
      </vt:variant>
      <vt:variant>
        <vt:i4>3</vt:i4>
      </vt:variant>
      <vt:variant>
        <vt:i4>0</vt:i4>
      </vt:variant>
      <vt:variant>
        <vt:i4>5</vt:i4>
      </vt:variant>
      <vt:variant>
        <vt:lpwstr>http://www.infolex.lt/ta/20799:ver5:str2.23</vt:lpwstr>
      </vt:variant>
      <vt:variant>
        <vt:lpwstr/>
      </vt:variant>
      <vt:variant>
        <vt:i4>2752513</vt:i4>
      </vt:variant>
      <vt:variant>
        <vt:i4>0</vt:i4>
      </vt:variant>
      <vt:variant>
        <vt:i4>0</vt:i4>
      </vt:variant>
      <vt:variant>
        <vt:i4>5</vt:i4>
      </vt:variant>
      <vt:variant>
        <vt:lpwstr>mailto:rastine@siauliai.lt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V.Valančienė</dc:creator>
  <cp:keywords/>
  <cp:lastModifiedBy>Salomėja Buškienė</cp:lastModifiedBy>
  <cp:revision>2</cp:revision>
  <cp:lastPrinted>2025-06-05T11:47:00Z</cp:lastPrinted>
  <dcterms:created xsi:type="dcterms:W3CDTF">2025-06-05T12:02:00Z</dcterms:created>
  <dcterms:modified xsi:type="dcterms:W3CDTF">2025-06-05T12:02:00Z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